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59" w:rsidRPr="00645DBD" w:rsidRDefault="00AC4759" w:rsidP="00AC4759">
      <w:pPr>
        <w:spacing w:after="75" w:line="270" w:lineRule="atLeast"/>
        <w:outlineLvl w:val="1"/>
        <w:rPr>
          <w:rFonts w:eastAsia="Times New Roman" w:cs="Times New Roman"/>
          <w:color w:val="495D5C"/>
          <w:sz w:val="20"/>
          <w:szCs w:val="20"/>
        </w:rPr>
      </w:pPr>
      <w:proofErr w:type="spellStart"/>
      <w:r w:rsidRPr="00645DBD">
        <w:rPr>
          <w:rFonts w:eastAsia="Times New Roman" w:cs="Times New Roman"/>
          <w:color w:val="495D5C"/>
          <w:sz w:val="20"/>
          <w:szCs w:val="20"/>
        </w:rPr>
        <w:t>NAME__________________________________________Bird</w:t>
      </w:r>
      <w:proofErr w:type="spellEnd"/>
      <w:r w:rsidRPr="00645DBD">
        <w:rPr>
          <w:rFonts w:eastAsia="Times New Roman" w:cs="Times New Roman"/>
          <w:color w:val="495D5C"/>
          <w:sz w:val="20"/>
          <w:szCs w:val="20"/>
        </w:rPr>
        <w:t xml:space="preserve"> Anatomy Homework-Wildlife-Mrs. Weimer</w:t>
      </w:r>
    </w:p>
    <w:p w:rsidR="00645DBD" w:rsidRDefault="00AC4759" w:rsidP="00645DBD">
      <w:pPr>
        <w:spacing w:after="0" w:line="240" w:lineRule="auto"/>
        <w:rPr>
          <w:rFonts w:eastAsia="Times New Roman" w:cs="Times New Roman"/>
          <w:sz w:val="20"/>
          <w:szCs w:val="20"/>
        </w:rPr>
      </w:pPr>
      <w:r w:rsidRPr="00645DBD">
        <w:rPr>
          <w:rFonts w:eastAsia="Times New Roman" w:cs="Times New Roman"/>
          <w:sz w:val="20"/>
          <w:szCs w:val="20"/>
        </w:rPr>
        <w:t xml:space="preserve">Article found at:  </w:t>
      </w:r>
      <w:hyperlink r:id="rId5" w:history="1">
        <w:r w:rsidRPr="00645DBD">
          <w:rPr>
            <w:rStyle w:val="Hyperlink"/>
            <w:rFonts w:eastAsia="Times New Roman" w:cs="Times New Roman"/>
            <w:sz w:val="20"/>
            <w:szCs w:val="20"/>
          </w:rPr>
          <w:t>http://www.birds.com/education/anatomy/</w:t>
        </w:r>
      </w:hyperlink>
    </w:p>
    <w:p w:rsidR="00645DBD" w:rsidRPr="00645DBD" w:rsidRDefault="00645DBD" w:rsidP="00645DBD">
      <w:pPr>
        <w:spacing w:after="0" w:line="240" w:lineRule="auto"/>
        <w:ind w:left="720" w:firstLine="720"/>
        <w:jc w:val="center"/>
        <w:rPr>
          <w:rFonts w:eastAsia="Times New Roman" w:cs="Times New Roman"/>
          <w:b/>
          <w:sz w:val="20"/>
          <w:szCs w:val="20"/>
          <w:u w:val="single"/>
        </w:rPr>
      </w:pPr>
      <w:r w:rsidRPr="00645DBD">
        <w:rPr>
          <w:b/>
          <w:sz w:val="20"/>
          <w:szCs w:val="20"/>
          <w:u w:val="single"/>
        </w:rPr>
        <w:t xml:space="preserve">Anticipation Guide for the </w:t>
      </w:r>
      <w:r w:rsidRPr="00645DBD">
        <w:rPr>
          <w:b/>
          <w:sz w:val="20"/>
          <w:szCs w:val="20"/>
          <w:u w:val="single"/>
        </w:rPr>
        <w:t>Bird Anatomy Homework</w:t>
      </w:r>
    </w:p>
    <w:p w:rsidR="00645DBD" w:rsidRPr="00645DBD" w:rsidRDefault="00645DBD" w:rsidP="00645DBD">
      <w:pPr>
        <w:rPr>
          <w:sz w:val="20"/>
          <w:szCs w:val="20"/>
        </w:rPr>
      </w:pPr>
      <w:r w:rsidRPr="00645DBD">
        <w:rPr>
          <w:b/>
          <w:i/>
          <w:sz w:val="20"/>
          <w:szCs w:val="20"/>
        </w:rPr>
        <w:t>Directions before reading:</w:t>
      </w:r>
      <w:r w:rsidRPr="00645DBD">
        <w:rPr>
          <w:i/>
          <w:sz w:val="20"/>
          <w:szCs w:val="20"/>
        </w:rPr>
        <w:t xml:space="preserve"> </w:t>
      </w:r>
      <w:r w:rsidRPr="00645DBD">
        <w:rPr>
          <w:sz w:val="20"/>
          <w:szCs w:val="20"/>
        </w:rPr>
        <w:t xml:space="preserve">Show me what you already know about </w:t>
      </w:r>
      <w:r w:rsidRPr="00645DBD">
        <w:rPr>
          <w:sz w:val="20"/>
          <w:szCs w:val="20"/>
        </w:rPr>
        <w:t>Bird Anatomy</w:t>
      </w:r>
      <w:r w:rsidRPr="00645DBD">
        <w:rPr>
          <w:sz w:val="20"/>
          <w:szCs w:val="20"/>
        </w:rPr>
        <w:t xml:space="preserve">.  Read the statements below and indicate whether you think the statement is true or false in the </w:t>
      </w:r>
      <w:r w:rsidRPr="00645DBD">
        <w:rPr>
          <w:sz w:val="20"/>
          <w:szCs w:val="20"/>
          <w:u w:val="single"/>
        </w:rPr>
        <w:t>Before Reading</w:t>
      </w:r>
      <w:r w:rsidRPr="00645DBD">
        <w:rPr>
          <w:sz w:val="20"/>
          <w:szCs w:val="20"/>
        </w:rPr>
        <w:t xml:space="preserve"> column.  Compare your responses with someone sitting next to you after you complete your responses.  </w:t>
      </w:r>
    </w:p>
    <w:p w:rsidR="00645DBD" w:rsidRPr="00645DBD" w:rsidRDefault="00645DBD" w:rsidP="00645DBD">
      <w:pPr>
        <w:rPr>
          <w:sz w:val="20"/>
          <w:szCs w:val="20"/>
        </w:rPr>
      </w:pPr>
      <w:r w:rsidRPr="00645DBD">
        <w:rPr>
          <w:b/>
          <w:i/>
          <w:sz w:val="20"/>
          <w:szCs w:val="20"/>
        </w:rPr>
        <w:t>Directions after reading:</w:t>
      </w:r>
      <w:r w:rsidRPr="00645DBD">
        <w:rPr>
          <w:i/>
          <w:sz w:val="20"/>
          <w:szCs w:val="20"/>
        </w:rPr>
        <w:t xml:space="preserve"> </w:t>
      </w:r>
      <w:r w:rsidRPr="00645DBD">
        <w:rPr>
          <w:sz w:val="20"/>
          <w:szCs w:val="20"/>
        </w:rPr>
        <w:t xml:space="preserve">After reading information related to each statement, decide whether you still think it is true or false.  </w:t>
      </w:r>
      <w:r w:rsidRPr="00645DBD">
        <w:rPr>
          <w:sz w:val="20"/>
          <w:szCs w:val="20"/>
          <w:u w:val="single"/>
        </w:rPr>
        <w:t>Cite the sources and information</w:t>
      </w:r>
      <w:r w:rsidRPr="00645DBD">
        <w:rPr>
          <w:sz w:val="20"/>
          <w:szCs w:val="20"/>
        </w:rPr>
        <w:t xml:space="preserve"> that support your final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530"/>
        <w:gridCol w:w="1350"/>
        <w:gridCol w:w="1440"/>
        <w:gridCol w:w="1548"/>
      </w:tblGrid>
      <w:tr w:rsidR="00645DBD" w:rsidRPr="00645DBD" w:rsidTr="00E05CE1">
        <w:tc>
          <w:tcPr>
            <w:tcW w:w="3708" w:type="dxa"/>
          </w:tcPr>
          <w:p w:rsidR="00645DBD" w:rsidRPr="00645DBD" w:rsidRDefault="00645DBD" w:rsidP="00E05CE1">
            <w:pPr>
              <w:spacing w:after="0" w:line="240" w:lineRule="auto"/>
              <w:rPr>
                <w:sz w:val="20"/>
                <w:szCs w:val="20"/>
              </w:rPr>
            </w:pPr>
            <w:r w:rsidRPr="00645DBD">
              <w:rPr>
                <w:sz w:val="20"/>
                <w:szCs w:val="20"/>
              </w:rPr>
              <w:t>Statement and Support</w:t>
            </w:r>
          </w:p>
        </w:tc>
        <w:tc>
          <w:tcPr>
            <w:tcW w:w="2880" w:type="dxa"/>
            <w:gridSpan w:val="2"/>
          </w:tcPr>
          <w:p w:rsidR="00645DBD" w:rsidRPr="00645DBD" w:rsidRDefault="00645DBD" w:rsidP="00E05CE1">
            <w:pPr>
              <w:spacing w:after="0" w:line="240" w:lineRule="auto"/>
              <w:jc w:val="center"/>
              <w:rPr>
                <w:sz w:val="20"/>
                <w:szCs w:val="20"/>
              </w:rPr>
            </w:pPr>
            <w:r w:rsidRPr="00645DBD">
              <w:rPr>
                <w:sz w:val="20"/>
                <w:szCs w:val="20"/>
              </w:rPr>
              <w:t>Before Reading</w:t>
            </w:r>
          </w:p>
          <w:p w:rsidR="00645DBD" w:rsidRPr="00645DBD" w:rsidRDefault="00645DBD" w:rsidP="00E05CE1">
            <w:pPr>
              <w:spacing w:after="0" w:line="240" w:lineRule="auto"/>
              <w:rPr>
                <w:sz w:val="20"/>
                <w:szCs w:val="20"/>
              </w:rPr>
            </w:pPr>
            <w:r w:rsidRPr="00645DBD">
              <w:rPr>
                <w:sz w:val="20"/>
                <w:szCs w:val="20"/>
              </w:rPr>
              <w:t>True                   False</w:t>
            </w:r>
          </w:p>
        </w:tc>
        <w:tc>
          <w:tcPr>
            <w:tcW w:w="2988" w:type="dxa"/>
            <w:gridSpan w:val="2"/>
          </w:tcPr>
          <w:p w:rsidR="00645DBD" w:rsidRPr="00645DBD" w:rsidRDefault="00645DBD" w:rsidP="00E05CE1">
            <w:pPr>
              <w:spacing w:after="0" w:line="240" w:lineRule="auto"/>
              <w:jc w:val="center"/>
              <w:rPr>
                <w:sz w:val="20"/>
                <w:szCs w:val="20"/>
              </w:rPr>
            </w:pPr>
            <w:r w:rsidRPr="00645DBD">
              <w:rPr>
                <w:sz w:val="20"/>
                <w:szCs w:val="20"/>
              </w:rPr>
              <w:t>After Reading</w:t>
            </w:r>
          </w:p>
          <w:p w:rsidR="00645DBD" w:rsidRPr="00645DBD" w:rsidRDefault="00645DBD" w:rsidP="00E05CE1">
            <w:pPr>
              <w:spacing w:after="0" w:line="240" w:lineRule="auto"/>
              <w:rPr>
                <w:sz w:val="20"/>
                <w:szCs w:val="20"/>
              </w:rPr>
            </w:pPr>
            <w:r w:rsidRPr="00645DBD">
              <w:rPr>
                <w:sz w:val="20"/>
                <w:szCs w:val="20"/>
              </w:rPr>
              <w:t>True                  False</w:t>
            </w:r>
          </w:p>
        </w:tc>
      </w:tr>
      <w:tr w:rsidR="00645DBD" w:rsidRPr="00645DBD" w:rsidTr="00E05CE1">
        <w:tc>
          <w:tcPr>
            <w:tcW w:w="3708" w:type="dxa"/>
          </w:tcPr>
          <w:p w:rsidR="00645DBD" w:rsidRPr="00645DBD" w:rsidRDefault="00645DBD" w:rsidP="00E05CE1">
            <w:pPr>
              <w:spacing w:after="0" w:line="240" w:lineRule="auto"/>
              <w:rPr>
                <w:sz w:val="20"/>
                <w:szCs w:val="20"/>
              </w:rPr>
            </w:pPr>
            <w:r w:rsidRPr="00645DBD">
              <w:rPr>
                <w:sz w:val="20"/>
                <w:szCs w:val="20"/>
              </w:rPr>
              <w:t>1</w:t>
            </w:r>
            <w:r w:rsidRPr="00645DBD">
              <w:rPr>
                <w:b/>
                <w:sz w:val="20"/>
                <w:szCs w:val="20"/>
              </w:rPr>
              <w:t xml:space="preserve">.  </w:t>
            </w:r>
            <w:r w:rsidRPr="00645DBD">
              <w:rPr>
                <w:b/>
                <w:sz w:val="20"/>
                <w:szCs w:val="20"/>
              </w:rPr>
              <w:t>Bird feathers are used for both insulation of the bird and account for the majority of the shape and size of the bird</w:t>
            </w:r>
            <w:r w:rsidRPr="00645DBD">
              <w:rPr>
                <w:sz w:val="20"/>
                <w:szCs w:val="20"/>
              </w:rPr>
              <w:t>.</w:t>
            </w:r>
          </w:p>
          <w:p w:rsidR="00645DBD" w:rsidRPr="00645DBD" w:rsidRDefault="00645DBD" w:rsidP="00E05CE1">
            <w:pPr>
              <w:spacing w:after="0" w:line="240" w:lineRule="auto"/>
              <w:rPr>
                <w:sz w:val="20"/>
                <w:szCs w:val="20"/>
              </w:rPr>
            </w:pPr>
          </w:p>
        </w:tc>
        <w:tc>
          <w:tcPr>
            <w:tcW w:w="1530" w:type="dxa"/>
          </w:tcPr>
          <w:p w:rsidR="00645DBD" w:rsidRPr="00645DBD" w:rsidRDefault="00645DBD" w:rsidP="00E05CE1">
            <w:pPr>
              <w:spacing w:after="0" w:line="240" w:lineRule="auto"/>
              <w:rPr>
                <w:sz w:val="20"/>
                <w:szCs w:val="20"/>
              </w:rPr>
            </w:pPr>
          </w:p>
        </w:tc>
        <w:tc>
          <w:tcPr>
            <w:tcW w:w="1350" w:type="dxa"/>
          </w:tcPr>
          <w:p w:rsidR="00645DBD" w:rsidRPr="00645DBD" w:rsidRDefault="00645DBD" w:rsidP="00E05CE1">
            <w:pPr>
              <w:spacing w:after="0" w:line="240" w:lineRule="auto"/>
              <w:rPr>
                <w:sz w:val="20"/>
                <w:szCs w:val="20"/>
              </w:rPr>
            </w:pPr>
          </w:p>
        </w:tc>
        <w:tc>
          <w:tcPr>
            <w:tcW w:w="1440" w:type="dxa"/>
          </w:tcPr>
          <w:p w:rsidR="00645DBD" w:rsidRPr="00645DBD" w:rsidRDefault="00645DBD" w:rsidP="00E05CE1">
            <w:pPr>
              <w:spacing w:after="0" w:line="240" w:lineRule="auto"/>
              <w:rPr>
                <w:sz w:val="20"/>
                <w:szCs w:val="20"/>
              </w:rPr>
            </w:pPr>
          </w:p>
        </w:tc>
        <w:tc>
          <w:tcPr>
            <w:tcW w:w="1548" w:type="dxa"/>
          </w:tcPr>
          <w:p w:rsidR="00645DBD" w:rsidRPr="00645DBD" w:rsidRDefault="00645DBD" w:rsidP="00E05CE1">
            <w:pPr>
              <w:spacing w:after="0" w:line="240" w:lineRule="auto"/>
              <w:rPr>
                <w:sz w:val="20"/>
                <w:szCs w:val="20"/>
              </w:rPr>
            </w:pPr>
          </w:p>
        </w:tc>
      </w:tr>
      <w:tr w:rsidR="00645DBD" w:rsidRPr="00645DBD" w:rsidTr="00E05CE1">
        <w:tc>
          <w:tcPr>
            <w:tcW w:w="9576" w:type="dxa"/>
            <w:gridSpan w:val="5"/>
          </w:tcPr>
          <w:p w:rsidR="00645DBD" w:rsidRPr="00645DBD" w:rsidRDefault="00645DBD" w:rsidP="00E05CE1">
            <w:pPr>
              <w:spacing w:after="0" w:line="240" w:lineRule="auto"/>
              <w:rPr>
                <w:sz w:val="20"/>
                <w:szCs w:val="20"/>
              </w:rPr>
            </w:pPr>
            <w:r w:rsidRPr="00645DBD">
              <w:rPr>
                <w:sz w:val="20"/>
                <w:szCs w:val="20"/>
              </w:rPr>
              <w:t>Support and Source:</w:t>
            </w:r>
          </w:p>
          <w:p w:rsidR="00645DBD" w:rsidRPr="00645DBD" w:rsidRDefault="00645DBD" w:rsidP="00E05CE1">
            <w:pPr>
              <w:spacing w:after="0" w:line="240" w:lineRule="auto"/>
              <w:rPr>
                <w:sz w:val="20"/>
                <w:szCs w:val="20"/>
              </w:rPr>
            </w:pPr>
          </w:p>
          <w:p w:rsidR="00645DBD" w:rsidRPr="00645DBD" w:rsidRDefault="00645DBD" w:rsidP="00E05CE1">
            <w:pPr>
              <w:spacing w:after="0" w:line="240" w:lineRule="auto"/>
              <w:rPr>
                <w:sz w:val="20"/>
                <w:szCs w:val="20"/>
              </w:rPr>
            </w:pPr>
          </w:p>
        </w:tc>
      </w:tr>
      <w:tr w:rsidR="00645DBD" w:rsidRPr="00645DBD" w:rsidTr="00E05CE1">
        <w:tc>
          <w:tcPr>
            <w:tcW w:w="3708" w:type="dxa"/>
          </w:tcPr>
          <w:p w:rsidR="00645DBD" w:rsidRPr="00645DBD" w:rsidRDefault="00645DBD" w:rsidP="00E05CE1">
            <w:pPr>
              <w:spacing w:after="0" w:line="240" w:lineRule="auto"/>
              <w:rPr>
                <w:sz w:val="20"/>
                <w:szCs w:val="20"/>
              </w:rPr>
            </w:pPr>
            <w:r w:rsidRPr="00645DBD">
              <w:rPr>
                <w:sz w:val="20"/>
                <w:szCs w:val="20"/>
              </w:rPr>
              <w:t xml:space="preserve">2.  </w:t>
            </w:r>
            <w:r w:rsidRPr="00645DBD">
              <w:rPr>
                <w:b/>
                <w:sz w:val="20"/>
                <w:szCs w:val="20"/>
              </w:rPr>
              <w:t>Bird feet functions coordinate with their bills, meaning that the type of bird bills will indicate what type of feet they possess</w:t>
            </w:r>
            <w:r w:rsidRPr="00645DBD">
              <w:rPr>
                <w:sz w:val="20"/>
                <w:szCs w:val="20"/>
              </w:rPr>
              <w:t>.</w:t>
            </w:r>
          </w:p>
          <w:p w:rsidR="00645DBD" w:rsidRPr="00645DBD" w:rsidRDefault="00645DBD" w:rsidP="00E05CE1">
            <w:pPr>
              <w:spacing w:after="0" w:line="240" w:lineRule="auto"/>
              <w:rPr>
                <w:sz w:val="20"/>
                <w:szCs w:val="20"/>
              </w:rPr>
            </w:pPr>
          </w:p>
        </w:tc>
        <w:tc>
          <w:tcPr>
            <w:tcW w:w="1530" w:type="dxa"/>
          </w:tcPr>
          <w:p w:rsidR="00645DBD" w:rsidRPr="00645DBD" w:rsidRDefault="00645DBD" w:rsidP="00E05CE1">
            <w:pPr>
              <w:spacing w:after="0" w:line="240" w:lineRule="auto"/>
              <w:rPr>
                <w:sz w:val="20"/>
                <w:szCs w:val="20"/>
              </w:rPr>
            </w:pPr>
          </w:p>
        </w:tc>
        <w:tc>
          <w:tcPr>
            <w:tcW w:w="1350" w:type="dxa"/>
          </w:tcPr>
          <w:p w:rsidR="00645DBD" w:rsidRPr="00645DBD" w:rsidRDefault="00645DBD" w:rsidP="00E05CE1">
            <w:pPr>
              <w:spacing w:after="0" w:line="240" w:lineRule="auto"/>
              <w:rPr>
                <w:sz w:val="20"/>
                <w:szCs w:val="20"/>
              </w:rPr>
            </w:pPr>
          </w:p>
        </w:tc>
        <w:tc>
          <w:tcPr>
            <w:tcW w:w="1440" w:type="dxa"/>
          </w:tcPr>
          <w:p w:rsidR="00645DBD" w:rsidRPr="00645DBD" w:rsidRDefault="00645DBD" w:rsidP="00E05CE1">
            <w:pPr>
              <w:spacing w:after="0" w:line="240" w:lineRule="auto"/>
              <w:rPr>
                <w:sz w:val="20"/>
                <w:szCs w:val="20"/>
              </w:rPr>
            </w:pPr>
          </w:p>
        </w:tc>
        <w:tc>
          <w:tcPr>
            <w:tcW w:w="1548" w:type="dxa"/>
          </w:tcPr>
          <w:p w:rsidR="00645DBD" w:rsidRPr="00645DBD" w:rsidRDefault="00645DBD" w:rsidP="00E05CE1">
            <w:pPr>
              <w:spacing w:after="0" w:line="240" w:lineRule="auto"/>
              <w:rPr>
                <w:sz w:val="20"/>
                <w:szCs w:val="20"/>
              </w:rPr>
            </w:pPr>
          </w:p>
        </w:tc>
      </w:tr>
      <w:tr w:rsidR="00645DBD" w:rsidRPr="00645DBD" w:rsidTr="00E05CE1">
        <w:tc>
          <w:tcPr>
            <w:tcW w:w="9576" w:type="dxa"/>
            <w:gridSpan w:val="5"/>
          </w:tcPr>
          <w:p w:rsidR="00645DBD" w:rsidRPr="00645DBD" w:rsidRDefault="00645DBD" w:rsidP="00E05CE1">
            <w:pPr>
              <w:spacing w:after="0" w:line="240" w:lineRule="auto"/>
              <w:rPr>
                <w:sz w:val="20"/>
                <w:szCs w:val="20"/>
              </w:rPr>
            </w:pPr>
            <w:r w:rsidRPr="00645DBD">
              <w:rPr>
                <w:sz w:val="20"/>
                <w:szCs w:val="20"/>
              </w:rPr>
              <w:t>Support and Source:</w:t>
            </w:r>
          </w:p>
          <w:p w:rsidR="00645DBD" w:rsidRPr="00645DBD" w:rsidRDefault="00645DBD" w:rsidP="00E05CE1">
            <w:pPr>
              <w:spacing w:after="0" w:line="240" w:lineRule="auto"/>
              <w:rPr>
                <w:sz w:val="20"/>
                <w:szCs w:val="20"/>
              </w:rPr>
            </w:pPr>
          </w:p>
          <w:p w:rsidR="00645DBD" w:rsidRPr="00645DBD" w:rsidRDefault="00645DBD" w:rsidP="00E05CE1">
            <w:pPr>
              <w:spacing w:after="0" w:line="240" w:lineRule="auto"/>
              <w:rPr>
                <w:sz w:val="20"/>
                <w:szCs w:val="20"/>
              </w:rPr>
            </w:pPr>
          </w:p>
        </w:tc>
      </w:tr>
      <w:tr w:rsidR="00645DBD" w:rsidRPr="00645DBD" w:rsidTr="00E05CE1">
        <w:tc>
          <w:tcPr>
            <w:tcW w:w="3708" w:type="dxa"/>
          </w:tcPr>
          <w:p w:rsidR="00645DBD" w:rsidRPr="00645DBD" w:rsidRDefault="00645DBD" w:rsidP="00E05CE1">
            <w:pPr>
              <w:spacing w:after="0" w:line="240" w:lineRule="auto"/>
              <w:rPr>
                <w:b/>
                <w:sz w:val="20"/>
                <w:szCs w:val="20"/>
              </w:rPr>
            </w:pPr>
            <w:r w:rsidRPr="00645DBD">
              <w:rPr>
                <w:sz w:val="20"/>
                <w:szCs w:val="20"/>
              </w:rPr>
              <w:t xml:space="preserve">3.  </w:t>
            </w:r>
            <w:r w:rsidRPr="00645DBD">
              <w:rPr>
                <w:b/>
                <w:sz w:val="20"/>
                <w:szCs w:val="20"/>
              </w:rPr>
              <w:t>Keratin (human fingernail material) makes up many portions of the external features of the bird.</w:t>
            </w:r>
          </w:p>
          <w:p w:rsidR="00645DBD" w:rsidRPr="00645DBD" w:rsidRDefault="00645DBD" w:rsidP="00E05CE1">
            <w:pPr>
              <w:spacing w:after="0" w:line="240" w:lineRule="auto"/>
              <w:rPr>
                <w:sz w:val="20"/>
                <w:szCs w:val="20"/>
              </w:rPr>
            </w:pPr>
          </w:p>
        </w:tc>
        <w:tc>
          <w:tcPr>
            <w:tcW w:w="1530" w:type="dxa"/>
          </w:tcPr>
          <w:p w:rsidR="00645DBD" w:rsidRPr="00645DBD" w:rsidRDefault="00645DBD" w:rsidP="00E05CE1">
            <w:pPr>
              <w:spacing w:after="0" w:line="240" w:lineRule="auto"/>
              <w:rPr>
                <w:sz w:val="20"/>
                <w:szCs w:val="20"/>
              </w:rPr>
            </w:pPr>
          </w:p>
        </w:tc>
        <w:tc>
          <w:tcPr>
            <w:tcW w:w="1350" w:type="dxa"/>
          </w:tcPr>
          <w:p w:rsidR="00645DBD" w:rsidRPr="00645DBD" w:rsidRDefault="00645DBD" w:rsidP="00E05CE1">
            <w:pPr>
              <w:spacing w:after="0" w:line="240" w:lineRule="auto"/>
              <w:rPr>
                <w:sz w:val="20"/>
                <w:szCs w:val="20"/>
              </w:rPr>
            </w:pPr>
          </w:p>
        </w:tc>
        <w:tc>
          <w:tcPr>
            <w:tcW w:w="1440" w:type="dxa"/>
          </w:tcPr>
          <w:p w:rsidR="00645DBD" w:rsidRPr="00645DBD" w:rsidRDefault="00645DBD" w:rsidP="00E05CE1">
            <w:pPr>
              <w:spacing w:after="0" w:line="240" w:lineRule="auto"/>
              <w:rPr>
                <w:sz w:val="20"/>
                <w:szCs w:val="20"/>
              </w:rPr>
            </w:pPr>
          </w:p>
        </w:tc>
        <w:tc>
          <w:tcPr>
            <w:tcW w:w="1548" w:type="dxa"/>
          </w:tcPr>
          <w:p w:rsidR="00645DBD" w:rsidRPr="00645DBD" w:rsidRDefault="00645DBD" w:rsidP="00E05CE1">
            <w:pPr>
              <w:spacing w:after="0" w:line="240" w:lineRule="auto"/>
              <w:rPr>
                <w:sz w:val="20"/>
                <w:szCs w:val="20"/>
              </w:rPr>
            </w:pPr>
          </w:p>
        </w:tc>
      </w:tr>
      <w:tr w:rsidR="00645DBD" w:rsidRPr="00645DBD" w:rsidTr="00E05CE1">
        <w:tc>
          <w:tcPr>
            <w:tcW w:w="9576" w:type="dxa"/>
            <w:gridSpan w:val="5"/>
          </w:tcPr>
          <w:p w:rsidR="00645DBD" w:rsidRPr="00645DBD" w:rsidRDefault="00645DBD" w:rsidP="00E05CE1">
            <w:pPr>
              <w:spacing w:after="0" w:line="240" w:lineRule="auto"/>
              <w:rPr>
                <w:sz w:val="20"/>
                <w:szCs w:val="20"/>
              </w:rPr>
            </w:pPr>
            <w:r w:rsidRPr="00645DBD">
              <w:rPr>
                <w:sz w:val="20"/>
                <w:szCs w:val="20"/>
              </w:rPr>
              <w:t>Support and Source:</w:t>
            </w:r>
          </w:p>
          <w:p w:rsidR="00645DBD" w:rsidRPr="00645DBD" w:rsidRDefault="00645DBD" w:rsidP="00E05CE1">
            <w:pPr>
              <w:spacing w:after="0" w:line="240" w:lineRule="auto"/>
              <w:rPr>
                <w:sz w:val="20"/>
                <w:szCs w:val="20"/>
              </w:rPr>
            </w:pPr>
          </w:p>
          <w:p w:rsidR="00645DBD" w:rsidRPr="00645DBD" w:rsidRDefault="00645DBD" w:rsidP="00E05CE1">
            <w:pPr>
              <w:spacing w:after="0" w:line="240" w:lineRule="auto"/>
              <w:rPr>
                <w:sz w:val="20"/>
                <w:szCs w:val="20"/>
              </w:rPr>
            </w:pPr>
          </w:p>
        </w:tc>
      </w:tr>
      <w:tr w:rsidR="00645DBD" w:rsidRPr="00645DBD" w:rsidTr="00E05CE1">
        <w:tc>
          <w:tcPr>
            <w:tcW w:w="3708" w:type="dxa"/>
          </w:tcPr>
          <w:p w:rsidR="00645DBD" w:rsidRPr="00645DBD" w:rsidRDefault="00645DBD" w:rsidP="00E05CE1">
            <w:pPr>
              <w:spacing w:after="0" w:line="240" w:lineRule="auto"/>
              <w:rPr>
                <w:b/>
                <w:sz w:val="20"/>
                <w:szCs w:val="20"/>
              </w:rPr>
            </w:pPr>
            <w:r w:rsidRPr="00645DBD">
              <w:rPr>
                <w:sz w:val="20"/>
                <w:szCs w:val="20"/>
              </w:rPr>
              <w:t xml:space="preserve">4.  </w:t>
            </w:r>
            <w:r w:rsidRPr="00645DBD">
              <w:rPr>
                <w:b/>
                <w:sz w:val="20"/>
                <w:szCs w:val="20"/>
              </w:rPr>
              <w:t xml:space="preserve">Active flying birds have more white muscle than do birds that are not active fliers. </w:t>
            </w:r>
          </w:p>
          <w:p w:rsidR="00645DBD" w:rsidRPr="00645DBD" w:rsidRDefault="00645DBD" w:rsidP="00E05CE1">
            <w:pPr>
              <w:spacing w:after="0" w:line="240" w:lineRule="auto"/>
              <w:rPr>
                <w:sz w:val="20"/>
                <w:szCs w:val="20"/>
              </w:rPr>
            </w:pPr>
          </w:p>
        </w:tc>
        <w:tc>
          <w:tcPr>
            <w:tcW w:w="1530" w:type="dxa"/>
          </w:tcPr>
          <w:p w:rsidR="00645DBD" w:rsidRPr="00645DBD" w:rsidRDefault="00645DBD" w:rsidP="00E05CE1">
            <w:pPr>
              <w:spacing w:after="0" w:line="240" w:lineRule="auto"/>
              <w:rPr>
                <w:sz w:val="20"/>
                <w:szCs w:val="20"/>
              </w:rPr>
            </w:pPr>
          </w:p>
        </w:tc>
        <w:tc>
          <w:tcPr>
            <w:tcW w:w="1350" w:type="dxa"/>
          </w:tcPr>
          <w:p w:rsidR="00645DBD" w:rsidRPr="00645DBD" w:rsidRDefault="00645DBD" w:rsidP="00E05CE1">
            <w:pPr>
              <w:spacing w:after="0" w:line="240" w:lineRule="auto"/>
              <w:rPr>
                <w:sz w:val="20"/>
                <w:szCs w:val="20"/>
              </w:rPr>
            </w:pPr>
          </w:p>
        </w:tc>
        <w:tc>
          <w:tcPr>
            <w:tcW w:w="1440" w:type="dxa"/>
          </w:tcPr>
          <w:p w:rsidR="00645DBD" w:rsidRPr="00645DBD" w:rsidRDefault="00645DBD" w:rsidP="00E05CE1">
            <w:pPr>
              <w:spacing w:after="0" w:line="240" w:lineRule="auto"/>
              <w:rPr>
                <w:sz w:val="20"/>
                <w:szCs w:val="20"/>
              </w:rPr>
            </w:pPr>
          </w:p>
        </w:tc>
        <w:tc>
          <w:tcPr>
            <w:tcW w:w="1548" w:type="dxa"/>
          </w:tcPr>
          <w:p w:rsidR="00645DBD" w:rsidRPr="00645DBD" w:rsidRDefault="00645DBD" w:rsidP="00E05CE1">
            <w:pPr>
              <w:spacing w:after="0" w:line="240" w:lineRule="auto"/>
              <w:rPr>
                <w:sz w:val="20"/>
                <w:szCs w:val="20"/>
              </w:rPr>
            </w:pPr>
          </w:p>
        </w:tc>
      </w:tr>
      <w:tr w:rsidR="00645DBD" w:rsidRPr="00645DBD" w:rsidTr="00E05CE1">
        <w:tc>
          <w:tcPr>
            <w:tcW w:w="9576" w:type="dxa"/>
            <w:gridSpan w:val="5"/>
          </w:tcPr>
          <w:p w:rsidR="00645DBD" w:rsidRPr="00645DBD" w:rsidRDefault="00645DBD" w:rsidP="00E05CE1">
            <w:pPr>
              <w:spacing w:after="0" w:line="240" w:lineRule="auto"/>
              <w:rPr>
                <w:sz w:val="20"/>
                <w:szCs w:val="20"/>
              </w:rPr>
            </w:pPr>
            <w:r w:rsidRPr="00645DBD">
              <w:rPr>
                <w:sz w:val="20"/>
                <w:szCs w:val="20"/>
              </w:rPr>
              <w:t>Support and Source:</w:t>
            </w:r>
          </w:p>
          <w:p w:rsidR="00645DBD" w:rsidRPr="00645DBD" w:rsidRDefault="00645DBD" w:rsidP="00E05CE1">
            <w:pPr>
              <w:spacing w:after="0" w:line="240" w:lineRule="auto"/>
              <w:rPr>
                <w:sz w:val="20"/>
                <w:szCs w:val="20"/>
              </w:rPr>
            </w:pPr>
          </w:p>
          <w:p w:rsidR="00645DBD" w:rsidRPr="00645DBD" w:rsidRDefault="00645DBD" w:rsidP="00E05CE1">
            <w:pPr>
              <w:spacing w:after="0" w:line="240" w:lineRule="auto"/>
              <w:rPr>
                <w:sz w:val="20"/>
                <w:szCs w:val="20"/>
              </w:rPr>
            </w:pPr>
          </w:p>
        </w:tc>
      </w:tr>
      <w:tr w:rsidR="00645DBD" w:rsidRPr="00645DBD" w:rsidTr="00E05CE1">
        <w:tc>
          <w:tcPr>
            <w:tcW w:w="3708" w:type="dxa"/>
          </w:tcPr>
          <w:p w:rsidR="00645DBD" w:rsidRPr="00645DBD" w:rsidRDefault="00645DBD" w:rsidP="00645DBD">
            <w:pPr>
              <w:spacing w:after="0" w:line="240" w:lineRule="auto"/>
              <w:rPr>
                <w:sz w:val="20"/>
                <w:szCs w:val="20"/>
              </w:rPr>
            </w:pPr>
            <w:r w:rsidRPr="00645DBD">
              <w:rPr>
                <w:sz w:val="20"/>
                <w:szCs w:val="20"/>
              </w:rPr>
              <w:t>5</w:t>
            </w:r>
            <w:r w:rsidRPr="00645DBD">
              <w:rPr>
                <w:b/>
                <w:sz w:val="20"/>
                <w:szCs w:val="20"/>
              </w:rPr>
              <w:t xml:space="preserve">.  </w:t>
            </w:r>
            <w:r w:rsidRPr="00645DBD">
              <w:rPr>
                <w:b/>
                <w:sz w:val="20"/>
                <w:szCs w:val="20"/>
              </w:rPr>
              <w:t>Birds breathing is much faster than our own breathing, thus their heart must have more chambers than our own heart.</w:t>
            </w:r>
          </w:p>
        </w:tc>
        <w:tc>
          <w:tcPr>
            <w:tcW w:w="1530" w:type="dxa"/>
          </w:tcPr>
          <w:p w:rsidR="00645DBD" w:rsidRPr="00645DBD" w:rsidRDefault="00645DBD" w:rsidP="00E05CE1">
            <w:pPr>
              <w:spacing w:after="0" w:line="240" w:lineRule="auto"/>
              <w:rPr>
                <w:sz w:val="20"/>
                <w:szCs w:val="20"/>
              </w:rPr>
            </w:pPr>
          </w:p>
        </w:tc>
        <w:tc>
          <w:tcPr>
            <w:tcW w:w="1350" w:type="dxa"/>
          </w:tcPr>
          <w:p w:rsidR="00645DBD" w:rsidRPr="00645DBD" w:rsidRDefault="00645DBD" w:rsidP="00E05CE1">
            <w:pPr>
              <w:spacing w:after="0" w:line="240" w:lineRule="auto"/>
              <w:rPr>
                <w:sz w:val="20"/>
                <w:szCs w:val="20"/>
              </w:rPr>
            </w:pPr>
          </w:p>
        </w:tc>
        <w:tc>
          <w:tcPr>
            <w:tcW w:w="1440" w:type="dxa"/>
          </w:tcPr>
          <w:p w:rsidR="00645DBD" w:rsidRPr="00645DBD" w:rsidRDefault="00645DBD" w:rsidP="00E05CE1">
            <w:pPr>
              <w:spacing w:after="0" w:line="240" w:lineRule="auto"/>
              <w:rPr>
                <w:sz w:val="20"/>
                <w:szCs w:val="20"/>
              </w:rPr>
            </w:pPr>
          </w:p>
        </w:tc>
        <w:tc>
          <w:tcPr>
            <w:tcW w:w="1548" w:type="dxa"/>
          </w:tcPr>
          <w:p w:rsidR="00645DBD" w:rsidRPr="00645DBD" w:rsidRDefault="00645DBD" w:rsidP="00E05CE1">
            <w:pPr>
              <w:spacing w:after="0" w:line="240" w:lineRule="auto"/>
              <w:rPr>
                <w:sz w:val="20"/>
                <w:szCs w:val="20"/>
              </w:rPr>
            </w:pPr>
          </w:p>
        </w:tc>
      </w:tr>
      <w:tr w:rsidR="00645DBD" w:rsidRPr="00645DBD" w:rsidTr="00E05CE1">
        <w:tc>
          <w:tcPr>
            <w:tcW w:w="9576" w:type="dxa"/>
            <w:gridSpan w:val="5"/>
          </w:tcPr>
          <w:p w:rsidR="00645DBD" w:rsidRPr="00645DBD" w:rsidRDefault="00645DBD" w:rsidP="00E05CE1">
            <w:pPr>
              <w:spacing w:after="0" w:line="240" w:lineRule="auto"/>
              <w:rPr>
                <w:sz w:val="20"/>
                <w:szCs w:val="20"/>
              </w:rPr>
            </w:pPr>
            <w:r w:rsidRPr="00645DBD">
              <w:rPr>
                <w:sz w:val="20"/>
                <w:szCs w:val="20"/>
              </w:rPr>
              <w:t>Support and Source:</w:t>
            </w:r>
          </w:p>
          <w:p w:rsidR="00645DBD" w:rsidRPr="00645DBD" w:rsidRDefault="00645DBD" w:rsidP="00E05CE1">
            <w:pPr>
              <w:spacing w:after="0" w:line="240" w:lineRule="auto"/>
              <w:rPr>
                <w:sz w:val="20"/>
                <w:szCs w:val="20"/>
              </w:rPr>
            </w:pPr>
          </w:p>
          <w:p w:rsidR="00645DBD" w:rsidRPr="00645DBD" w:rsidRDefault="00645DBD" w:rsidP="00E05CE1">
            <w:pPr>
              <w:spacing w:after="0" w:line="240" w:lineRule="auto"/>
              <w:rPr>
                <w:sz w:val="20"/>
                <w:szCs w:val="20"/>
              </w:rPr>
            </w:pPr>
          </w:p>
        </w:tc>
      </w:tr>
      <w:tr w:rsidR="00645DBD" w:rsidRPr="00645DBD" w:rsidTr="00E05CE1">
        <w:tc>
          <w:tcPr>
            <w:tcW w:w="3708" w:type="dxa"/>
          </w:tcPr>
          <w:p w:rsidR="00645DBD" w:rsidRPr="00645DBD" w:rsidRDefault="00645DBD" w:rsidP="00E05CE1">
            <w:pPr>
              <w:spacing w:after="0" w:line="240" w:lineRule="auto"/>
              <w:rPr>
                <w:b/>
                <w:sz w:val="20"/>
                <w:szCs w:val="20"/>
              </w:rPr>
            </w:pPr>
            <w:r w:rsidRPr="00645DBD">
              <w:rPr>
                <w:sz w:val="20"/>
                <w:szCs w:val="20"/>
              </w:rPr>
              <w:t>6.</w:t>
            </w:r>
            <w:r w:rsidRPr="00645DBD">
              <w:rPr>
                <w:sz w:val="20"/>
                <w:szCs w:val="20"/>
              </w:rPr>
              <w:t xml:space="preserve">  </w:t>
            </w:r>
            <w:r w:rsidRPr="00645DBD">
              <w:rPr>
                <w:b/>
                <w:sz w:val="20"/>
                <w:szCs w:val="20"/>
              </w:rPr>
              <w:t>Birds frequently fall off branches when they are smaller and must be taught by their parents to stay in the branches.</w:t>
            </w:r>
          </w:p>
          <w:p w:rsidR="00645DBD" w:rsidRPr="00645DBD" w:rsidRDefault="00645DBD" w:rsidP="00E05CE1">
            <w:pPr>
              <w:spacing w:after="0" w:line="240" w:lineRule="auto"/>
              <w:rPr>
                <w:sz w:val="20"/>
                <w:szCs w:val="20"/>
              </w:rPr>
            </w:pPr>
          </w:p>
        </w:tc>
        <w:tc>
          <w:tcPr>
            <w:tcW w:w="1530" w:type="dxa"/>
          </w:tcPr>
          <w:p w:rsidR="00645DBD" w:rsidRPr="00645DBD" w:rsidRDefault="00645DBD" w:rsidP="00E05CE1">
            <w:pPr>
              <w:spacing w:after="0" w:line="240" w:lineRule="auto"/>
              <w:rPr>
                <w:sz w:val="20"/>
                <w:szCs w:val="20"/>
              </w:rPr>
            </w:pPr>
          </w:p>
        </w:tc>
        <w:tc>
          <w:tcPr>
            <w:tcW w:w="1350" w:type="dxa"/>
          </w:tcPr>
          <w:p w:rsidR="00645DBD" w:rsidRPr="00645DBD" w:rsidRDefault="00645DBD" w:rsidP="00E05CE1">
            <w:pPr>
              <w:spacing w:after="0" w:line="240" w:lineRule="auto"/>
              <w:rPr>
                <w:sz w:val="20"/>
                <w:szCs w:val="20"/>
              </w:rPr>
            </w:pPr>
          </w:p>
        </w:tc>
        <w:tc>
          <w:tcPr>
            <w:tcW w:w="1440" w:type="dxa"/>
          </w:tcPr>
          <w:p w:rsidR="00645DBD" w:rsidRPr="00645DBD" w:rsidRDefault="00645DBD" w:rsidP="00E05CE1">
            <w:pPr>
              <w:spacing w:after="0" w:line="240" w:lineRule="auto"/>
              <w:rPr>
                <w:sz w:val="20"/>
                <w:szCs w:val="20"/>
              </w:rPr>
            </w:pPr>
          </w:p>
        </w:tc>
        <w:tc>
          <w:tcPr>
            <w:tcW w:w="1548" w:type="dxa"/>
          </w:tcPr>
          <w:p w:rsidR="00645DBD" w:rsidRPr="00645DBD" w:rsidRDefault="00645DBD" w:rsidP="00E05CE1">
            <w:pPr>
              <w:spacing w:after="0" w:line="240" w:lineRule="auto"/>
              <w:rPr>
                <w:sz w:val="20"/>
                <w:szCs w:val="20"/>
              </w:rPr>
            </w:pPr>
          </w:p>
        </w:tc>
      </w:tr>
      <w:tr w:rsidR="00645DBD" w:rsidRPr="00645DBD" w:rsidTr="00E05CE1">
        <w:tc>
          <w:tcPr>
            <w:tcW w:w="9576" w:type="dxa"/>
            <w:gridSpan w:val="5"/>
          </w:tcPr>
          <w:p w:rsidR="00645DBD" w:rsidRDefault="00645DBD" w:rsidP="00E05CE1">
            <w:pPr>
              <w:spacing w:after="0" w:line="240" w:lineRule="auto"/>
              <w:rPr>
                <w:sz w:val="20"/>
                <w:szCs w:val="20"/>
              </w:rPr>
            </w:pPr>
            <w:r w:rsidRPr="00645DBD">
              <w:rPr>
                <w:sz w:val="20"/>
                <w:szCs w:val="20"/>
              </w:rPr>
              <w:t>Support and Source:</w:t>
            </w:r>
          </w:p>
          <w:p w:rsidR="00645DBD" w:rsidRPr="00645DBD" w:rsidRDefault="00645DBD" w:rsidP="00E05CE1">
            <w:pPr>
              <w:spacing w:after="0" w:line="240" w:lineRule="auto"/>
              <w:rPr>
                <w:sz w:val="20"/>
                <w:szCs w:val="20"/>
              </w:rPr>
            </w:pPr>
            <w:bookmarkStart w:id="0" w:name="_GoBack"/>
            <w:bookmarkEnd w:id="0"/>
          </w:p>
          <w:p w:rsidR="00645DBD" w:rsidRPr="00645DBD" w:rsidRDefault="00645DBD" w:rsidP="00E05CE1">
            <w:pPr>
              <w:spacing w:after="0" w:line="240" w:lineRule="auto"/>
              <w:rPr>
                <w:sz w:val="20"/>
                <w:szCs w:val="20"/>
              </w:rPr>
            </w:pPr>
          </w:p>
        </w:tc>
      </w:tr>
    </w:tbl>
    <w:p w:rsidR="00AC4759" w:rsidRPr="00AC4759" w:rsidRDefault="00AC4759" w:rsidP="00AC4759">
      <w:pPr>
        <w:spacing w:after="0" w:line="240" w:lineRule="auto"/>
        <w:rPr>
          <w:rFonts w:eastAsia="Times New Roman" w:cs="Times New Roman"/>
          <w:sz w:val="20"/>
          <w:szCs w:val="20"/>
        </w:rPr>
      </w:pPr>
    </w:p>
    <w:p w:rsidR="00AC4759" w:rsidRPr="00AC4759" w:rsidRDefault="00AC4759" w:rsidP="00AC4759">
      <w:pPr>
        <w:spacing w:after="0" w:line="270" w:lineRule="atLeast"/>
        <w:rPr>
          <w:rFonts w:eastAsia="Times New Roman" w:cs="Arial"/>
          <w:color w:val="333333"/>
          <w:sz w:val="20"/>
          <w:szCs w:val="20"/>
        </w:rPr>
      </w:pPr>
      <w:r w:rsidRPr="00645DBD">
        <w:rPr>
          <w:rFonts w:eastAsia="Times New Roman" w:cs="Arial"/>
          <w:noProof/>
          <w:color w:val="333333"/>
          <w:sz w:val="20"/>
          <w:szCs w:val="20"/>
        </w:rPr>
        <w:drawing>
          <wp:inline distT="0" distB="0" distL="0" distR="0" wp14:anchorId="2DEAD293" wp14:editId="249D1943">
            <wp:extent cx="8890" cy="8890"/>
            <wp:effectExtent l="0" t="0" r="0" b="0"/>
            <wp:docPr id="1" name="Picture 1" descr="http://adserver-new.virtualcountries.com/www/delivery/lg.php?bannerid=157&amp;campaignid=11&amp;zoneid=152&amp;loc=1&amp;referer=http%3A%2F%2Fwww.birds.com%2Feducation%2Fanatomy%2F&amp;cb=6811028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server-new.virtualcountries.com/www/delivery/lg.php?bannerid=157&amp;campaignid=11&amp;zoneid=152&amp;loc=1&amp;referer=http%3A%2F%2Fwww.birds.com%2Feducation%2Fanatomy%2F&amp;cb=68110285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AC4759" w:rsidRPr="00AC4759" w:rsidRDefault="00AC4759" w:rsidP="00AC4759">
      <w:pPr>
        <w:spacing w:after="0" w:line="270" w:lineRule="atLeast"/>
        <w:rPr>
          <w:rFonts w:eastAsia="Times New Roman" w:cs="Arial"/>
          <w:color w:val="333333"/>
          <w:sz w:val="20"/>
          <w:szCs w:val="20"/>
        </w:rPr>
      </w:pPr>
      <w:r w:rsidRPr="00AC4759">
        <w:rPr>
          <w:rFonts w:eastAsia="Times New Roman" w:cs="Arial"/>
          <w:color w:val="333333"/>
          <w:sz w:val="20"/>
          <w:szCs w:val="20"/>
        </w:rPr>
        <w:lastRenderedPageBreak/>
        <w:t>Feathers are the most unique aspect of a bird’s anatomy. The feathers of a bird are made up of keratin, which is the same substance that hair, hooves and beaks are made of. The shaft, or center spine, of the</w:t>
      </w:r>
      <w:r w:rsidRPr="00645DBD">
        <w:rPr>
          <w:rFonts w:eastAsia="Times New Roman" w:cs="Arial"/>
          <w:color w:val="333333"/>
          <w:sz w:val="20"/>
          <w:szCs w:val="20"/>
        </w:rPr>
        <w:t> </w:t>
      </w:r>
      <w:hyperlink r:id="rId7" w:tooltip="Waterproof Feathers of Birds" w:history="1">
        <w:r w:rsidRPr="00645DBD">
          <w:rPr>
            <w:rFonts w:eastAsia="Times New Roman" w:cs="Arial"/>
            <w:color w:val="7A3254"/>
            <w:sz w:val="20"/>
            <w:szCs w:val="20"/>
          </w:rPr>
          <w:t>feather</w:t>
        </w:r>
      </w:hyperlink>
      <w:r w:rsidRPr="00645DBD">
        <w:rPr>
          <w:rFonts w:eastAsia="Times New Roman" w:cs="Arial"/>
          <w:color w:val="333333"/>
          <w:sz w:val="20"/>
          <w:szCs w:val="20"/>
        </w:rPr>
        <w:t> </w:t>
      </w:r>
      <w:r w:rsidRPr="00AC4759">
        <w:rPr>
          <w:rFonts w:eastAsia="Times New Roman" w:cs="Arial"/>
          <w:color w:val="333333"/>
          <w:sz w:val="20"/>
          <w:szCs w:val="20"/>
        </w:rPr>
        <w:t xml:space="preserve">is stiff and the tip is flexible for flight. </w:t>
      </w:r>
      <w:proofErr w:type="gramStart"/>
      <w:r w:rsidRPr="00AC4759">
        <w:rPr>
          <w:rFonts w:eastAsia="Times New Roman" w:cs="Arial"/>
          <w:color w:val="333333"/>
          <w:sz w:val="20"/>
          <w:szCs w:val="20"/>
        </w:rPr>
        <w:t>The barbs of the feather hook together to form an air tight seal to resist the wind and also to provide insulation.</w:t>
      </w:r>
      <w:proofErr w:type="gramEnd"/>
      <w:r w:rsidRPr="00AC4759">
        <w:rPr>
          <w:rFonts w:eastAsia="Times New Roman" w:cs="Arial"/>
          <w:color w:val="333333"/>
          <w:sz w:val="20"/>
          <w:szCs w:val="20"/>
        </w:rPr>
        <w:t xml:space="preserve"> The bird’s wing consists of primary feathers forming the point of the wing, and secondary and tertiary feathers further up. Contour feathers give the bird its overall shape. Down feathers provide insulation.</w:t>
      </w:r>
    </w:p>
    <w:p w:rsidR="00AC4759" w:rsidRPr="00645DBD" w:rsidRDefault="00AC4759" w:rsidP="00AC4759">
      <w:pPr>
        <w:spacing w:after="0" w:line="270" w:lineRule="atLeast"/>
        <w:rPr>
          <w:rFonts w:eastAsia="Times New Roman" w:cs="Arial"/>
          <w:color w:val="333333"/>
          <w:sz w:val="20"/>
          <w:szCs w:val="20"/>
        </w:rPr>
      </w:pPr>
    </w:p>
    <w:p w:rsidR="00AC4759" w:rsidRPr="00AC4759" w:rsidRDefault="00AC4759" w:rsidP="00AC4759">
      <w:pPr>
        <w:spacing w:after="0" w:line="270" w:lineRule="atLeast"/>
        <w:rPr>
          <w:rFonts w:eastAsia="Times New Roman" w:cs="Arial"/>
          <w:color w:val="333333"/>
          <w:sz w:val="20"/>
          <w:szCs w:val="20"/>
        </w:rPr>
      </w:pPr>
      <w:r w:rsidRPr="00AC4759">
        <w:rPr>
          <w:rFonts w:eastAsia="Times New Roman" w:cs="Arial"/>
          <w:color w:val="333333"/>
          <w:sz w:val="20"/>
          <w:szCs w:val="20"/>
        </w:rPr>
        <w:t>Now let us consider the internal anatomy of a bird. The skeleton of a bird weighs less than its feathers and thus</w:t>
      </w:r>
      <w:r w:rsidRPr="00645DBD">
        <w:rPr>
          <w:rFonts w:eastAsia="Times New Roman" w:cs="Arial"/>
          <w:color w:val="333333"/>
          <w:sz w:val="20"/>
          <w:szCs w:val="20"/>
        </w:rPr>
        <w:t> </w:t>
      </w:r>
      <w:hyperlink r:id="rId8" w:tooltip="Mechanics of Flight" w:history="1">
        <w:r w:rsidRPr="00645DBD">
          <w:rPr>
            <w:rFonts w:eastAsia="Times New Roman" w:cs="Arial"/>
            <w:color w:val="7A3254"/>
            <w:sz w:val="20"/>
            <w:szCs w:val="20"/>
          </w:rPr>
          <w:t>flight</w:t>
        </w:r>
      </w:hyperlink>
      <w:r w:rsidRPr="00645DBD">
        <w:rPr>
          <w:rFonts w:eastAsia="Times New Roman" w:cs="Arial"/>
          <w:color w:val="333333"/>
          <w:sz w:val="20"/>
          <w:szCs w:val="20"/>
        </w:rPr>
        <w:t> </w:t>
      </w:r>
      <w:r w:rsidRPr="00AC4759">
        <w:rPr>
          <w:rFonts w:eastAsia="Times New Roman" w:cs="Arial"/>
          <w:color w:val="333333"/>
          <w:sz w:val="20"/>
          <w:szCs w:val="20"/>
        </w:rPr>
        <w:t xml:space="preserve">is possible. The bones are so light due to their internal honeycomb structure. The inner anatomy of the bird wing, like our arm, is made up of a </w:t>
      </w:r>
      <w:proofErr w:type="spellStart"/>
      <w:r w:rsidRPr="00AC4759">
        <w:rPr>
          <w:rFonts w:eastAsia="Times New Roman" w:cs="Arial"/>
          <w:color w:val="333333"/>
          <w:sz w:val="20"/>
          <w:szCs w:val="20"/>
        </w:rPr>
        <w:t>humerus</w:t>
      </w:r>
      <w:proofErr w:type="spellEnd"/>
      <w:r w:rsidRPr="00AC4759">
        <w:rPr>
          <w:rFonts w:eastAsia="Times New Roman" w:cs="Arial"/>
          <w:color w:val="333333"/>
          <w:sz w:val="20"/>
          <w:szCs w:val="20"/>
        </w:rPr>
        <w:t xml:space="preserve"> and two lower limb bones. The digits are highly modified for flight. The breast bone of the bird has a deep keel for the attachment of flight muscles. This keel is absent in flightless birds.</w:t>
      </w:r>
    </w:p>
    <w:p w:rsidR="00AC4759" w:rsidRPr="00645DBD" w:rsidRDefault="00AC4759" w:rsidP="00AC4759">
      <w:pPr>
        <w:spacing w:after="0" w:line="270" w:lineRule="atLeast"/>
        <w:rPr>
          <w:rFonts w:eastAsia="Times New Roman" w:cs="Arial"/>
          <w:color w:val="333333"/>
          <w:sz w:val="20"/>
          <w:szCs w:val="20"/>
        </w:rPr>
      </w:pPr>
    </w:p>
    <w:p w:rsidR="00AC4759" w:rsidRPr="00AC4759" w:rsidRDefault="00AC4759" w:rsidP="00AC4759">
      <w:pPr>
        <w:spacing w:after="0" w:line="270" w:lineRule="atLeast"/>
        <w:rPr>
          <w:rFonts w:eastAsia="Times New Roman" w:cs="Arial"/>
          <w:color w:val="333333"/>
          <w:sz w:val="20"/>
          <w:szCs w:val="20"/>
        </w:rPr>
      </w:pPr>
      <w:r w:rsidRPr="00AC4759">
        <w:rPr>
          <w:rFonts w:eastAsia="Times New Roman" w:cs="Arial"/>
          <w:color w:val="333333"/>
          <w:sz w:val="20"/>
          <w:szCs w:val="20"/>
        </w:rPr>
        <w:t xml:space="preserve">Further to the internal anatomy of a bird is a look at those organs which assist in flight. There are two types of flight muscles, namely, white and red muscle. White muscle is used for bursts of activity, such as taking off quickly. Active flying birds, such as those which migrate (e.g. geese), have red flight muscles supplied with lots of blood vessels. Heat from flight must be </w:t>
      </w:r>
      <w:proofErr w:type="gramStart"/>
      <w:r w:rsidRPr="00AC4759">
        <w:rPr>
          <w:rFonts w:eastAsia="Times New Roman" w:cs="Arial"/>
          <w:color w:val="333333"/>
          <w:sz w:val="20"/>
          <w:szCs w:val="20"/>
        </w:rPr>
        <w:t>regulated,</w:t>
      </w:r>
      <w:proofErr w:type="gramEnd"/>
      <w:r w:rsidRPr="00AC4759">
        <w:rPr>
          <w:rFonts w:eastAsia="Times New Roman" w:cs="Arial"/>
          <w:color w:val="333333"/>
          <w:sz w:val="20"/>
          <w:szCs w:val="20"/>
        </w:rPr>
        <w:t xml:space="preserve"> this is done by means of the respiratory system. Birds have at least nine air sacs connecting chambers in their bodies. This supplies the muscles with extra oxygen to use. Birds have a four chambered heart like our own, only it beats at a much faster pace.</w:t>
      </w:r>
    </w:p>
    <w:p w:rsidR="00AC4759" w:rsidRPr="00645DBD" w:rsidRDefault="00AC4759" w:rsidP="00AC4759">
      <w:pPr>
        <w:spacing w:after="0" w:line="270" w:lineRule="atLeast"/>
        <w:rPr>
          <w:rFonts w:eastAsia="Times New Roman" w:cs="Arial"/>
          <w:color w:val="333333"/>
          <w:sz w:val="20"/>
          <w:szCs w:val="20"/>
        </w:rPr>
      </w:pPr>
    </w:p>
    <w:p w:rsidR="00AC4759" w:rsidRPr="00AC4759" w:rsidRDefault="00AC4759" w:rsidP="00AC4759">
      <w:pPr>
        <w:spacing w:after="0" w:line="270" w:lineRule="atLeast"/>
        <w:rPr>
          <w:rFonts w:eastAsia="Times New Roman" w:cs="Arial"/>
          <w:color w:val="333333"/>
          <w:sz w:val="20"/>
          <w:szCs w:val="20"/>
        </w:rPr>
      </w:pPr>
      <w:r w:rsidRPr="00AC4759">
        <w:rPr>
          <w:rFonts w:eastAsia="Times New Roman" w:cs="Arial"/>
          <w:color w:val="333333"/>
          <w:sz w:val="20"/>
          <w:szCs w:val="20"/>
        </w:rPr>
        <w:t>Now let us look at the parts of a bird’s anatomy used for finding and consuming food. The bill of a bird is merely an extension of the jaws and is covered in keratin. It has many nerve endings so as to feel and taste its food. Bills vary in shape and size according to the feeding habits of bird species. The bird’s gullet has a small sac called a crop in which undigested food is stored for later use, such as when</w:t>
      </w:r>
      <w:r w:rsidRPr="00645DBD">
        <w:rPr>
          <w:rFonts w:eastAsia="Times New Roman" w:cs="Arial"/>
          <w:color w:val="333333"/>
          <w:sz w:val="20"/>
          <w:szCs w:val="20"/>
        </w:rPr>
        <w:t> </w:t>
      </w:r>
      <w:hyperlink r:id="rId9" w:tooltip="Bird Nutrition" w:history="1">
        <w:r w:rsidRPr="00645DBD">
          <w:rPr>
            <w:rFonts w:eastAsia="Times New Roman" w:cs="Arial"/>
            <w:color w:val="7A3254"/>
            <w:sz w:val="20"/>
            <w:szCs w:val="20"/>
          </w:rPr>
          <w:t>feeding</w:t>
        </w:r>
      </w:hyperlink>
      <w:r w:rsidRPr="00645DBD">
        <w:rPr>
          <w:rFonts w:eastAsia="Times New Roman" w:cs="Arial"/>
          <w:color w:val="333333"/>
          <w:sz w:val="20"/>
          <w:szCs w:val="20"/>
        </w:rPr>
        <w:t> </w:t>
      </w:r>
      <w:r w:rsidRPr="00AC4759">
        <w:rPr>
          <w:rFonts w:eastAsia="Times New Roman" w:cs="Arial"/>
          <w:color w:val="333333"/>
          <w:sz w:val="20"/>
          <w:szCs w:val="20"/>
        </w:rPr>
        <w:t>nestlings.</w:t>
      </w:r>
    </w:p>
    <w:p w:rsidR="00AC4759" w:rsidRPr="00645DBD" w:rsidRDefault="00AC4759" w:rsidP="00AC4759">
      <w:pPr>
        <w:spacing w:after="0" w:line="270" w:lineRule="atLeast"/>
        <w:rPr>
          <w:rFonts w:eastAsia="Times New Roman" w:cs="Arial"/>
          <w:color w:val="333333"/>
          <w:sz w:val="20"/>
          <w:szCs w:val="20"/>
        </w:rPr>
      </w:pPr>
    </w:p>
    <w:p w:rsidR="00AC4759" w:rsidRPr="00AC4759" w:rsidRDefault="00AC4759" w:rsidP="00AC4759">
      <w:pPr>
        <w:spacing w:after="0" w:line="270" w:lineRule="atLeast"/>
        <w:rPr>
          <w:rFonts w:eastAsia="Times New Roman" w:cs="Arial"/>
          <w:color w:val="333333"/>
          <w:sz w:val="20"/>
          <w:szCs w:val="20"/>
        </w:rPr>
      </w:pPr>
      <w:r w:rsidRPr="00AC4759">
        <w:rPr>
          <w:rFonts w:eastAsia="Times New Roman" w:cs="Arial"/>
          <w:color w:val="333333"/>
          <w:sz w:val="20"/>
          <w:szCs w:val="20"/>
        </w:rPr>
        <w:t xml:space="preserve">The feet of a bird function in harmony with </w:t>
      </w:r>
      <w:proofErr w:type="spellStart"/>
      <w:proofErr w:type="gramStart"/>
      <w:r w:rsidRPr="00AC4759">
        <w:rPr>
          <w:rFonts w:eastAsia="Times New Roman" w:cs="Arial"/>
          <w:color w:val="333333"/>
          <w:sz w:val="20"/>
          <w:szCs w:val="20"/>
        </w:rPr>
        <w:t>it’s</w:t>
      </w:r>
      <w:proofErr w:type="spellEnd"/>
      <w:proofErr w:type="gramEnd"/>
      <w:r w:rsidRPr="00AC4759">
        <w:rPr>
          <w:rFonts w:eastAsia="Times New Roman" w:cs="Arial"/>
          <w:color w:val="333333"/>
          <w:sz w:val="20"/>
          <w:szCs w:val="20"/>
        </w:rPr>
        <w:t xml:space="preserve"> bill. In bird anatomy, the feet vary according to function. For example,</w:t>
      </w:r>
      <w:r w:rsidRPr="00645DBD">
        <w:rPr>
          <w:rFonts w:eastAsia="Times New Roman" w:cs="Arial"/>
          <w:color w:val="333333"/>
          <w:sz w:val="20"/>
          <w:szCs w:val="20"/>
        </w:rPr>
        <w:t> </w:t>
      </w:r>
      <w:hyperlink r:id="rId10" w:tooltip="Bird Species" w:history="1">
        <w:r w:rsidRPr="00645DBD">
          <w:rPr>
            <w:rFonts w:eastAsia="Times New Roman" w:cs="Arial"/>
            <w:color w:val="7A3254"/>
            <w:sz w:val="20"/>
            <w:szCs w:val="20"/>
          </w:rPr>
          <w:t>birds of prey</w:t>
        </w:r>
      </w:hyperlink>
      <w:r w:rsidRPr="00645DBD">
        <w:rPr>
          <w:rFonts w:eastAsia="Times New Roman" w:cs="Arial"/>
          <w:color w:val="333333"/>
          <w:sz w:val="20"/>
          <w:szCs w:val="20"/>
        </w:rPr>
        <w:t> </w:t>
      </w:r>
      <w:r w:rsidRPr="00AC4759">
        <w:rPr>
          <w:rFonts w:eastAsia="Times New Roman" w:cs="Arial"/>
          <w:color w:val="333333"/>
          <w:sz w:val="20"/>
          <w:szCs w:val="20"/>
        </w:rPr>
        <w:t>have sharp talons for killing prey; wood peckers have two toes pointing forward and two pointing back to climb effectively; and ducks have webbed feet for paddling. Interestingly, birds will not fall off a branch when sleeping due to a special locking mechanism in their legs.</w:t>
      </w:r>
    </w:p>
    <w:p w:rsidR="00AC4759" w:rsidRPr="00645DBD" w:rsidRDefault="00AC4759" w:rsidP="00AC4759">
      <w:pPr>
        <w:spacing w:after="0" w:line="270" w:lineRule="atLeast"/>
        <w:rPr>
          <w:rFonts w:eastAsia="Times New Roman" w:cs="Arial"/>
          <w:color w:val="333333"/>
          <w:sz w:val="20"/>
          <w:szCs w:val="20"/>
        </w:rPr>
      </w:pPr>
    </w:p>
    <w:p w:rsidR="00AC4759" w:rsidRPr="00AC4759" w:rsidRDefault="00AC4759" w:rsidP="00AC4759">
      <w:pPr>
        <w:spacing w:after="0" w:line="270" w:lineRule="atLeast"/>
        <w:rPr>
          <w:rFonts w:eastAsia="Times New Roman" w:cs="Arial"/>
          <w:color w:val="333333"/>
          <w:sz w:val="20"/>
          <w:szCs w:val="20"/>
        </w:rPr>
      </w:pPr>
      <w:r w:rsidRPr="00AC4759">
        <w:rPr>
          <w:rFonts w:eastAsia="Times New Roman" w:cs="Arial"/>
          <w:color w:val="333333"/>
          <w:sz w:val="20"/>
          <w:szCs w:val="20"/>
        </w:rPr>
        <w:t>All the above just briefly demonstrates what fascinating creatures birds are and how perfectly adapted the</w:t>
      </w:r>
      <w:r w:rsidRPr="00645DBD">
        <w:rPr>
          <w:rFonts w:eastAsia="Times New Roman" w:cs="Arial"/>
          <w:color w:val="333333"/>
          <w:sz w:val="20"/>
          <w:szCs w:val="20"/>
        </w:rPr>
        <w:t xml:space="preserve"> </w:t>
      </w:r>
      <w:hyperlink r:id="rId11" w:tgtFrame="_blank" w:tooltip="Bird Anatomy on the South Bay Bird Society Website" w:history="1">
        <w:r w:rsidRPr="00645DBD">
          <w:rPr>
            <w:rFonts w:eastAsia="Times New Roman" w:cs="Arial"/>
            <w:color w:val="7A3254"/>
            <w:sz w:val="20"/>
            <w:szCs w:val="20"/>
          </w:rPr>
          <w:t>bird’s anatomy</w:t>
        </w:r>
      </w:hyperlink>
      <w:r w:rsidRPr="00645DBD">
        <w:rPr>
          <w:rFonts w:eastAsia="Times New Roman" w:cs="Arial"/>
          <w:color w:val="333333"/>
          <w:sz w:val="20"/>
          <w:szCs w:val="20"/>
        </w:rPr>
        <w:t> </w:t>
      </w:r>
      <w:r w:rsidRPr="00AC4759">
        <w:rPr>
          <w:rFonts w:eastAsia="Times New Roman" w:cs="Arial"/>
          <w:color w:val="333333"/>
          <w:sz w:val="20"/>
          <w:szCs w:val="20"/>
        </w:rPr>
        <w:t>is for survival.</w:t>
      </w:r>
    </w:p>
    <w:p w:rsidR="00D27F67" w:rsidRPr="00645DBD" w:rsidRDefault="00D27F67">
      <w:pPr>
        <w:rPr>
          <w:sz w:val="20"/>
          <w:szCs w:val="20"/>
        </w:rPr>
      </w:pPr>
    </w:p>
    <w:sectPr w:rsidR="00D27F67" w:rsidRPr="00645DBD" w:rsidSect="00AC47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59"/>
    <w:rsid w:val="00645DBD"/>
    <w:rsid w:val="00AC4759"/>
    <w:rsid w:val="00D2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4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7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4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759"/>
  </w:style>
  <w:style w:type="character" w:styleId="Hyperlink">
    <w:name w:val="Hyperlink"/>
    <w:basedOn w:val="DefaultParagraphFont"/>
    <w:uiPriority w:val="99"/>
    <w:unhideWhenUsed/>
    <w:rsid w:val="00AC4759"/>
    <w:rPr>
      <w:color w:val="0000FF"/>
      <w:u w:val="single"/>
    </w:rPr>
  </w:style>
  <w:style w:type="paragraph" w:styleId="BalloonText">
    <w:name w:val="Balloon Text"/>
    <w:basedOn w:val="Normal"/>
    <w:link w:val="BalloonTextChar"/>
    <w:uiPriority w:val="99"/>
    <w:semiHidden/>
    <w:unhideWhenUsed/>
    <w:rsid w:val="00AC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59"/>
    <w:rPr>
      <w:rFonts w:ascii="Tahoma" w:hAnsi="Tahoma" w:cs="Tahoma"/>
      <w:sz w:val="16"/>
      <w:szCs w:val="16"/>
    </w:rPr>
  </w:style>
  <w:style w:type="character" w:customStyle="1" w:styleId="Heading1Char">
    <w:name w:val="Heading 1 Char"/>
    <w:basedOn w:val="DefaultParagraphFont"/>
    <w:link w:val="Heading1"/>
    <w:uiPriority w:val="9"/>
    <w:rsid w:val="00645D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47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7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47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759"/>
  </w:style>
  <w:style w:type="character" w:styleId="Hyperlink">
    <w:name w:val="Hyperlink"/>
    <w:basedOn w:val="DefaultParagraphFont"/>
    <w:uiPriority w:val="99"/>
    <w:unhideWhenUsed/>
    <w:rsid w:val="00AC4759"/>
    <w:rPr>
      <w:color w:val="0000FF"/>
      <w:u w:val="single"/>
    </w:rPr>
  </w:style>
  <w:style w:type="paragraph" w:styleId="BalloonText">
    <w:name w:val="Balloon Text"/>
    <w:basedOn w:val="Normal"/>
    <w:link w:val="BalloonTextChar"/>
    <w:uiPriority w:val="99"/>
    <w:semiHidden/>
    <w:unhideWhenUsed/>
    <w:rsid w:val="00AC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59"/>
    <w:rPr>
      <w:rFonts w:ascii="Tahoma" w:hAnsi="Tahoma" w:cs="Tahoma"/>
      <w:sz w:val="16"/>
      <w:szCs w:val="16"/>
    </w:rPr>
  </w:style>
  <w:style w:type="character" w:customStyle="1" w:styleId="Heading1Char">
    <w:name w:val="Heading 1 Char"/>
    <w:basedOn w:val="DefaultParagraphFont"/>
    <w:link w:val="Heading1"/>
    <w:uiPriority w:val="9"/>
    <w:rsid w:val="00645D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11561">
      <w:bodyDiv w:val="1"/>
      <w:marLeft w:val="0"/>
      <w:marRight w:val="0"/>
      <w:marTop w:val="0"/>
      <w:marBottom w:val="0"/>
      <w:divBdr>
        <w:top w:val="none" w:sz="0" w:space="0" w:color="auto"/>
        <w:left w:val="none" w:sz="0" w:space="0" w:color="auto"/>
        <w:bottom w:val="none" w:sz="0" w:space="0" w:color="auto"/>
        <w:right w:val="none" w:sz="0" w:space="0" w:color="auto"/>
      </w:divBdr>
    </w:div>
    <w:div w:id="1561941957">
      <w:bodyDiv w:val="1"/>
      <w:marLeft w:val="0"/>
      <w:marRight w:val="0"/>
      <w:marTop w:val="0"/>
      <w:marBottom w:val="0"/>
      <w:divBdr>
        <w:top w:val="none" w:sz="0" w:space="0" w:color="auto"/>
        <w:left w:val="none" w:sz="0" w:space="0" w:color="auto"/>
        <w:bottom w:val="none" w:sz="0" w:space="0" w:color="auto"/>
        <w:right w:val="none" w:sz="0" w:space="0" w:color="auto"/>
      </w:divBdr>
      <w:divsChild>
        <w:div w:id="1768378142">
          <w:marLeft w:val="0"/>
          <w:marRight w:val="0"/>
          <w:marTop w:val="0"/>
          <w:marBottom w:val="0"/>
          <w:divBdr>
            <w:top w:val="none" w:sz="0" w:space="0" w:color="auto"/>
            <w:left w:val="none" w:sz="0" w:space="0" w:color="auto"/>
            <w:bottom w:val="none" w:sz="0" w:space="0" w:color="auto"/>
            <w:right w:val="none" w:sz="0" w:space="0" w:color="auto"/>
          </w:divBdr>
          <w:divsChild>
            <w:div w:id="17498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s.com/blog/the-marvelous-mechanics-of-flig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rds.com/blog/waterproof-feathers-bird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obaybirdsoc.com/anatomy.htm" TargetMode="External"/><Relationship Id="rId5" Type="http://schemas.openxmlformats.org/officeDocument/2006/relationships/hyperlink" Target="http://www.birds.com/education/anatomy/" TargetMode="External"/><Relationship Id="rId10" Type="http://schemas.openxmlformats.org/officeDocument/2006/relationships/hyperlink" Target="http://www.birds.com/species/" TargetMode="External"/><Relationship Id="rId4" Type="http://schemas.openxmlformats.org/officeDocument/2006/relationships/webSettings" Target="webSettings.xml"/><Relationship Id="rId9" Type="http://schemas.openxmlformats.org/officeDocument/2006/relationships/hyperlink" Target="http://www.birds.com/bird-care/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1</cp:revision>
  <dcterms:created xsi:type="dcterms:W3CDTF">2015-07-15T19:01:00Z</dcterms:created>
  <dcterms:modified xsi:type="dcterms:W3CDTF">2015-07-15T20:43:00Z</dcterms:modified>
</cp:coreProperties>
</file>